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3EF" w:rsidRPr="00215B20" w:rsidP="004C43EF">
      <w:pPr>
        <w:jc w:val="right"/>
        <w:rPr>
          <w:rFonts w:eastAsia="Times New Roman CYR"/>
          <w:sz w:val="28"/>
          <w:szCs w:val="28"/>
        </w:rPr>
      </w:pPr>
      <w:r w:rsidRPr="00215B20">
        <w:rPr>
          <w:rFonts w:eastAsia="Times New Roman CYR"/>
          <w:sz w:val="28"/>
          <w:szCs w:val="28"/>
        </w:rPr>
        <w:t xml:space="preserve">УИД </w:t>
      </w:r>
      <w:r w:rsidRPr="00215B20">
        <w:rPr>
          <w:sz w:val="28"/>
          <w:szCs w:val="28"/>
        </w:rPr>
        <w:t>86MS0071-01-2025-001838-45</w:t>
      </w:r>
    </w:p>
    <w:p w:rsidR="004C43EF" w:rsidRPr="00215B20" w:rsidP="004C43EF">
      <w:pPr>
        <w:jc w:val="right"/>
        <w:rPr>
          <w:rFonts w:eastAsia="Times New Roman CYR"/>
          <w:sz w:val="28"/>
          <w:szCs w:val="28"/>
        </w:rPr>
      </w:pPr>
      <w:r w:rsidRPr="00215B20">
        <w:rPr>
          <w:rFonts w:eastAsia="Times New Roman CYR"/>
          <w:sz w:val="28"/>
          <w:szCs w:val="28"/>
        </w:rPr>
        <w:t xml:space="preserve">Дело № </w:t>
      </w:r>
      <w:r w:rsidRPr="00215B20">
        <w:rPr>
          <w:sz w:val="28"/>
          <w:szCs w:val="28"/>
        </w:rPr>
        <w:t>05-0593/2802/2025</w:t>
      </w:r>
    </w:p>
    <w:p w:rsidR="004C43EF" w:rsidP="004C43EF">
      <w:pPr>
        <w:jc w:val="center"/>
        <w:rPr>
          <w:rFonts w:eastAsia="Times New Roman CYR"/>
          <w:sz w:val="28"/>
          <w:szCs w:val="28"/>
        </w:rPr>
      </w:pPr>
    </w:p>
    <w:p w:rsidR="004C43EF" w:rsidRPr="00215B20" w:rsidP="004C43EF">
      <w:pPr>
        <w:jc w:val="center"/>
        <w:rPr>
          <w:rFonts w:eastAsia="Times New Roman CYR"/>
          <w:sz w:val="28"/>
          <w:szCs w:val="28"/>
        </w:rPr>
      </w:pPr>
      <w:r w:rsidRPr="00215B20">
        <w:rPr>
          <w:rFonts w:eastAsia="Times New Roman CYR"/>
          <w:sz w:val="28"/>
          <w:szCs w:val="28"/>
        </w:rPr>
        <w:t xml:space="preserve">ПОСТАНОВЛЕНИЕ </w:t>
      </w:r>
    </w:p>
    <w:p w:rsidR="004C43EF" w:rsidRPr="00215B20" w:rsidP="004C43EF">
      <w:pPr>
        <w:jc w:val="center"/>
        <w:rPr>
          <w:rFonts w:eastAsia="Times New Roman CYR"/>
          <w:sz w:val="28"/>
          <w:szCs w:val="28"/>
        </w:rPr>
      </w:pPr>
      <w:r w:rsidRPr="00215B20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4C43EF" w:rsidRPr="00215B20" w:rsidP="004C43E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9"/>
        <w:gridCol w:w="4799"/>
      </w:tblGrid>
      <w:tr w:rsidTr="00CB330E">
        <w:tblPrEx>
          <w:tblW w:w="0" w:type="auto"/>
          <w:tblLook w:val="04A0"/>
        </w:tblPrEx>
        <w:tc>
          <w:tcPr>
            <w:tcW w:w="5068" w:type="dxa"/>
            <w:hideMark/>
          </w:tcPr>
          <w:p w:rsidR="004C43EF" w:rsidRPr="00215B20" w:rsidP="00CB330E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215B20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4C43EF" w:rsidRPr="00215B20" w:rsidP="00CB330E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215B20">
              <w:rPr>
                <w:sz w:val="28"/>
                <w:szCs w:val="28"/>
                <w:lang w:eastAsia="en-US"/>
              </w:rPr>
              <w:t>13 мая 2025 года</w:t>
            </w:r>
          </w:p>
        </w:tc>
      </w:tr>
    </w:tbl>
    <w:p w:rsidR="004C43EF" w:rsidRPr="00215B20" w:rsidP="004C43EF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4C43EF" w:rsidRPr="00215B20" w:rsidP="004C43EF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215B20">
        <w:rPr>
          <w:rFonts w:eastAsia="Malgun Gothic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 </w:t>
      </w:r>
    </w:p>
    <w:p w:rsidR="004C43EF" w:rsidRPr="00215B20" w:rsidP="004C43EF">
      <w:pPr>
        <w:ind w:firstLine="720"/>
        <w:jc w:val="both"/>
        <w:rPr>
          <w:rFonts w:eastAsia="Times New Roman CYR"/>
          <w:sz w:val="28"/>
          <w:szCs w:val="28"/>
        </w:rPr>
      </w:pPr>
      <w:r w:rsidRPr="00215B20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ч.1 ст. 15.33.2 КоАП РФ в отношении должностного лица </w:t>
      </w:r>
      <w:r w:rsidRPr="00215B20">
        <w:rPr>
          <w:sz w:val="28"/>
          <w:szCs w:val="28"/>
        </w:rPr>
        <w:t>главного бухгалтера межмуниципального отдела Министерства внутренних дел Российской Федерации "Ханты-Мансийский"</w:t>
      </w:r>
    </w:p>
    <w:p w:rsidR="004C43EF" w:rsidRPr="00215B20" w:rsidP="004C43EF">
      <w:pPr>
        <w:pStyle w:val="BodyTextIndent2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 xml:space="preserve">Каримовой </w:t>
      </w:r>
      <w:r>
        <w:rPr>
          <w:sz w:val="28"/>
          <w:szCs w:val="28"/>
        </w:rPr>
        <w:t xml:space="preserve">*** </w:t>
      </w:r>
    </w:p>
    <w:p w:rsidR="004C43EF" w:rsidRPr="00215B20" w:rsidP="004C43EF">
      <w:pPr>
        <w:jc w:val="center"/>
        <w:rPr>
          <w:sz w:val="28"/>
          <w:szCs w:val="28"/>
        </w:rPr>
      </w:pPr>
      <w:r w:rsidRPr="00215B20">
        <w:rPr>
          <w:sz w:val="28"/>
          <w:szCs w:val="28"/>
        </w:rPr>
        <w:t>УСТАНОВИЛ:</w:t>
      </w:r>
    </w:p>
    <w:p w:rsidR="004C43EF" w:rsidRPr="00215B20" w:rsidP="004C43EF">
      <w:pPr>
        <w:pStyle w:val="BodyText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 xml:space="preserve">05.03.2025 в 00:01 час. Каримова Индира </w:t>
      </w:r>
      <w:r w:rsidRPr="00215B20">
        <w:rPr>
          <w:sz w:val="28"/>
          <w:szCs w:val="28"/>
        </w:rPr>
        <w:t>Илдаровна</w:t>
      </w:r>
      <w:r w:rsidRPr="00215B20">
        <w:rPr>
          <w:sz w:val="28"/>
          <w:szCs w:val="28"/>
        </w:rPr>
        <w:t xml:space="preserve">, являясь главным бухгалтером межмуниципального отдела Министерства внутренних дел Российской Федерации "Ханты-Мансийский" и исполняя свои обязанности по адресу: </w:t>
      </w:r>
      <w:r>
        <w:rPr>
          <w:sz w:val="28"/>
          <w:szCs w:val="28"/>
        </w:rPr>
        <w:t>***</w:t>
      </w:r>
      <w:r w:rsidRPr="00215B20">
        <w:rPr>
          <w:sz w:val="28"/>
          <w:szCs w:val="28"/>
        </w:rPr>
        <w:t xml:space="preserve">, в нарушение </w:t>
      </w:r>
      <w:r w:rsidRPr="00215B20">
        <w:rPr>
          <w:sz w:val="28"/>
          <w:szCs w:val="28"/>
        </w:rPr>
        <w:t>пп</w:t>
      </w:r>
      <w:r w:rsidRPr="00215B20">
        <w:rPr>
          <w:sz w:val="28"/>
          <w:szCs w:val="28"/>
        </w:rPr>
        <w:t xml:space="preserve">. 1-3 п. 2 и п. 3 ст. 11 Федерального закона от 01.04.1996 г. № 27-ФЗ, несвоевременно предоставила в ОСФР по ХМАО-Югре сведения по форме ЕФС-1 раздел 1, подраздел 1.2.  </w:t>
      </w:r>
    </w:p>
    <w:p w:rsidR="004C43EF" w:rsidRPr="00215B20" w:rsidP="004C43EF">
      <w:pPr>
        <w:pStyle w:val="NormalWeb"/>
        <w:spacing w:after="0"/>
        <w:ind w:firstLine="567"/>
        <w:jc w:val="both"/>
        <w:rPr>
          <w:sz w:val="28"/>
          <w:szCs w:val="28"/>
        </w:rPr>
      </w:pPr>
      <w:r w:rsidRPr="00215B20">
        <w:rPr>
          <w:sz w:val="28"/>
          <w:szCs w:val="28"/>
        </w:rPr>
        <w:t>В судебное заседание Каримова</w:t>
      </w:r>
      <w:r w:rsidRPr="00215B20">
        <w:rPr>
          <w:rFonts w:eastAsia="Times New Roman CYR"/>
          <w:sz w:val="28"/>
          <w:szCs w:val="28"/>
        </w:rPr>
        <w:t xml:space="preserve"> не</w:t>
      </w:r>
      <w:r w:rsidRPr="00215B20">
        <w:rPr>
          <w:sz w:val="28"/>
          <w:szCs w:val="28"/>
        </w:rPr>
        <w:t xml:space="preserve"> явилась, о месте и времени рассмотрения дела надлежаще уведомлена, ходатайство об отложении рассмотрении дела не поступило. Уважительная причина неявки судом не установлена.</w:t>
      </w:r>
    </w:p>
    <w:p w:rsidR="004C43EF" w:rsidRPr="00215B20" w:rsidP="004C43EF">
      <w:pPr>
        <w:pStyle w:val="BodyText3"/>
        <w:spacing w:after="0"/>
        <w:ind w:firstLine="567"/>
        <w:jc w:val="both"/>
        <w:rPr>
          <w:sz w:val="28"/>
          <w:szCs w:val="28"/>
        </w:rPr>
      </w:pPr>
      <w:r w:rsidRPr="00215B20">
        <w:rPr>
          <w:sz w:val="28"/>
          <w:szCs w:val="28"/>
        </w:rPr>
        <w:t xml:space="preserve">В соответствии с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4C43EF" w:rsidRPr="00215B20" w:rsidP="004C43EF">
      <w:pPr>
        <w:pStyle w:val="BodyText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 xml:space="preserve">Изучив и проанализировав письменные материалы дела, мировой судья пришел к следующему.  </w:t>
      </w:r>
    </w:p>
    <w:p w:rsidR="004C43EF" w:rsidRPr="00215B20" w:rsidP="004C43EF">
      <w:pPr>
        <w:pStyle w:val="BodyText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 xml:space="preserve">Согласно Приказу Фонда пенсионного и социального страхования РФ от 17.11.2023 №2281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заполнения", а также п. 2 ст. 8 Федерального закона от 01.04.1996 № 27-ФЗ, </w:t>
      </w:r>
      <w:r w:rsidRPr="00215B20">
        <w:rPr>
          <w:sz w:val="28"/>
          <w:szCs w:val="28"/>
        </w:rPr>
        <w:t>страхователь представляет в органы Фонда сведения для индивидуального (персонифицированного учета в составе единой формы сведений.</w:t>
      </w:r>
    </w:p>
    <w:p w:rsidR="004C43EF" w:rsidRPr="00215B20" w:rsidP="004C43EF">
      <w:pPr>
        <w:pStyle w:val="BodyText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- органом - исполнительной власти, осуществляющим -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4C43EF" w:rsidRPr="00215B20" w:rsidP="004C43EF">
      <w:pPr>
        <w:pStyle w:val="BodyText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 xml:space="preserve">Согласно </w:t>
      </w:r>
      <w:r w:rsidRPr="00215B20">
        <w:rPr>
          <w:sz w:val="28"/>
          <w:szCs w:val="28"/>
        </w:rPr>
        <w:t>пп</w:t>
      </w:r>
      <w:r w:rsidRPr="00215B20">
        <w:rPr>
          <w:sz w:val="28"/>
          <w:szCs w:val="28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4C43EF" w:rsidRPr="00215B20" w:rsidP="004C43EF">
      <w:pPr>
        <w:pStyle w:val="BodyText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>Согласно п. 3 ст. 11 Федерального закона от 01.04.1996 № 27-ФЗ, форма ЕФС-1, раздел 1, подраздел 1.2 в отношении застрахованных лиц представляется страхователями по окончании календарного года, не позднее 25-го числа месяца, следующего за отчетным периодом.</w:t>
      </w:r>
    </w:p>
    <w:p w:rsidR="004C43EF" w:rsidRPr="00215B20" w:rsidP="004C43EF">
      <w:pPr>
        <w:pStyle w:val="BodyText"/>
        <w:ind w:firstLine="567"/>
        <w:rPr>
          <w:bCs/>
          <w:sz w:val="28"/>
          <w:szCs w:val="28"/>
        </w:rPr>
      </w:pPr>
      <w:r w:rsidRPr="00215B20">
        <w:rPr>
          <w:bCs/>
          <w:sz w:val="28"/>
          <w:szCs w:val="28"/>
        </w:rPr>
        <w:t xml:space="preserve">В нарушение вышеуказанных норм, </w:t>
      </w:r>
      <w:r w:rsidRPr="00215B20">
        <w:rPr>
          <w:sz w:val="28"/>
          <w:szCs w:val="28"/>
        </w:rPr>
        <w:t xml:space="preserve">главный бухгалтер межмуниципального отдела Министерства внутренних дел Российской Федерации "Ханты-Мансийский" Каримова </w:t>
      </w:r>
      <w:r>
        <w:rPr>
          <w:sz w:val="28"/>
          <w:szCs w:val="28"/>
        </w:rPr>
        <w:t xml:space="preserve">*** </w:t>
      </w:r>
      <w:r w:rsidRPr="00215B20">
        <w:rPr>
          <w:bCs/>
          <w:sz w:val="28"/>
          <w:szCs w:val="28"/>
        </w:rPr>
        <w:t>в установленные законом сроки сведения по форме ЕФС-1 раздел 1, подраздел 1.2 не предоставила.</w:t>
      </w:r>
    </w:p>
    <w:p w:rsidR="004C43EF" w:rsidRPr="00215B20" w:rsidP="004C43EF">
      <w:pPr>
        <w:pStyle w:val="BodyText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>Срок представления сведений по форме ЕФС-1 раздел 1, подраздел 1.2 за 2024 год — не позднее 04.03.2025 г.</w:t>
      </w:r>
    </w:p>
    <w:p w:rsidR="004C43EF" w:rsidRPr="00215B20" w:rsidP="004C43EF">
      <w:pPr>
        <w:pStyle w:val="BodyText"/>
        <w:ind w:firstLine="567"/>
        <w:rPr>
          <w:bCs/>
          <w:sz w:val="28"/>
          <w:szCs w:val="28"/>
        </w:rPr>
      </w:pPr>
      <w:r w:rsidRPr="00215B20">
        <w:rPr>
          <w:bCs/>
          <w:sz w:val="28"/>
          <w:szCs w:val="28"/>
        </w:rPr>
        <w:t xml:space="preserve">В судебном заседании </w:t>
      </w:r>
      <w:r w:rsidRPr="00215B20">
        <w:rPr>
          <w:sz w:val="28"/>
          <w:szCs w:val="28"/>
        </w:rPr>
        <w:t xml:space="preserve">установлено, что Каримова </w:t>
      </w:r>
      <w:r>
        <w:rPr>
          <w:sz w:val="28"/>
          <w:szCs w:val="28"/>
        </w:rPr>
        <w:t xml:space="preserve">*** </w:t>
      </w:r>
      <w:r w:rsidRPr="00215B20">
        <w:rPr>
          <w:sz w:val="28"/>
          <w:szCs w:val="28"/>
        </w:rPr>
        <w:t>04.03.2024 по телекоммуникационным каналам связи представлены в ОСФР по ХМАО-Югре сведения по форме ЕФС-1 раздел 1, подраздел 1.2 за 2024 год, что подтверждается скриншотом программного обеспечения с отражением регистрации обращения.</w:t>
      </w:r>
    </w:p>
    <w:p w:rsidR="004C43EF" w:rsidRPr="00215B20" w:rsidP="004C43EF">
      <w:pPr>
        <w:pStyle w:val="BodyTextIndent"/>
        <w:rPr>
          <w:sz w:val="28"/>
          <w:szCs w:val="28"/>
        </w:rPr>
      </w:pPr>
      <w:r w:rsidRPr="00215B20">
        <w:rPr>
          <w:sz w:val="28"/>
          <w:szCs w:val="28"/>
        </w:rPr>
        <w:t xml:space="preserve">Виновность Каримовой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sz w:val="28"/>
          <w:szCs w:val="28"/>
        </w:rPr>
        <w:t>***</w:t>
      </w:r>
      <w:r w:rsidRPr="00215B20">
        <w:rPr>
          <w:sz w:val="28"/>
          <w:szCs w:val="28"/>
        </w:rPr>
        <w:t xml:space="preserve">; акт № </w:t>
      </w:r>
      <w:r>
        <w:rPr>
          <w:sz w:val="28"/>
          <w:szCs w:val="28"/>
        </w:rPr>
        <w:t>***</w:t>
      </w:r>
      <w:r w:rsidRPr="00215B20">
        <w:rPr>
          <w:sz w:val="28"/>
          <w:szCs w:val="28"/>
        </w:rPr>
        <w:t xml:space="preserve">; отчетностью по форме ЕФС-1, раздел 1, подраздел 1.2; скриншотом программного обеспечения, подтверждающий дату поступления отчетности по форме ЕФС-1, раздел 1, подраздел 1, копией выписки из ЕГРЮЛ межмуниципального отдела Министерства внутренних </w:t>
      </w:r>
      <w:r w:rsidRPr="00215B20">
        <w:rPr>
          <w:sz w:val="28"/>
          <w:szCs w:val="28"/>
        </w:rPr>
        <w:t>дел  Российской</w:t>
      </w:r>
      <w:r w:rsidRPr="00215B20">
        <w:rPr>
          <w:sz w:val="28"/>
          <w:szCs w:val="28"/>
        </w:rPr>
        <w:t xml:space="preserve"> Федерации "Ханты-Мансийский".</w:t>
      </w:r>
    </w:p>
    <w:p w:rsidR="004C43EF" w:rsidRPr="00215B20" w:rsidP="004C43EF">
      <w:pPr>
        <w:pStyle w:val="BodyTextIndent"/>
        <w:rPr>
          <w:sz w:val="28"/>
          <w:szCs w:val="28"/>
        </w:rPr>
      </w:pPr>
      <w:r w:rsidRPr="00215B20">
        <w:rPr>
          <w:sz w:val="28"/>
          <w:szCs w:val="28"/>
        </w:rPr>
        <w:t>В соответствии со ст. 2.4 КоАП, административной ответственности подлежит должностное лицо, в случае совершения им административного правонарушения, в связи с неисполнением, либо ненадлежащим исполнением своих служебных обязанностей.</w:t>
      </w:r>
    </w:p>
    <w:p w:rsidR="004C43EF" w:rsidRPr="00215B20" w:rsidP="004C43EF">
      <w:pPr>
        <w:ind w:firstLine="567"/>
        <w:jc w:val="both"/>
        <w:rPr>
          <w:sz w:val="28"/>
          <w:szCs w:val="28"/>
        </w:rPr>
      </w:pPr>
      <w:r w:rsidRPr="00215B20">
        <w:rPr>
          <w:sz w:val="28"/>
          <w:szCs w:val="28"/>
        </w:rPr>
        <w:t xml:space="preserve">Таким образом, вина Каримовой и ее действия, а именно не своевременное предоставление отчета ЕФС-1, раздел 1, подраздел 1.2, нашли свое подтверждение. </w:t>
      </w:r>
    </w:p>
    <w:p w:rsidR="004C43EF" w:rsidRPr="00215B20" w:rsidP="004C43EF">
      <w:pPr>
        <w:ind w:firstLine="567"/>
        <w:jc w:val="both"/>
        <w:rPr>
          <w:sz w:val="28"/>
          <w:szCs w:val="28"/>
        </w:rPr>
      </w:pPr>
      <w:r w:rsidRPr="00215B20">
        <w:rPr>
          <w:sz w:val="28"/>
          <w:szCs w:val="28"/>
        </w:rPr>
        <w:t>Действия Каримовой мировой судья квалифицирует по ч.1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4C43EF" w:rsidRPr="00215B20" w:rsidP="004C43EF">
      <w:pPr>
        <w:pStyle w:val="BodyTextIndent2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C43EF" w:rsidRPr="00215B20" w:rsidP="004C43EF">
      <w:pPr>
        <w:pStyle w:val="BodyTextIndent2"/>
        <w:ind w:firstLine="567"/>
        <w:rPr>
          <w:sz w:val="28"/>
          <w:szCs w:val="28"/>
        </w:rPr>
      </w:pPr>
      <w:r w:rsidRPr="00215B20"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4C43EF" w:rsidRPr="00215B20" w:rsidP="004C43EF">
      <w:pPr>
        <w:ind w:firstLine="567"/>
        <w:jc w:val="both"/>
        <w:rPr>
          <w:sz w:val="28"/>
          <w:szCs w:val="28"/>
        </w:rPr>
      </w:pPr>
      <w:r w:rsidRPr="00215B20">
        <w:rPr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4C43EF" w:rsidRPr="00215B20" w:rsidP="004C43EF">
      <w:pPr>
        <w:jc w:val="center"/>
        <w:rPr>
          <w:sz w:val="28"/>
          <w:szCs w:val="28"/>
        </w:rPr>
      </w:pPr>
      <w:r w:rsidRPr="00215B20">
        <w:rPr>
          <w:sz w:val="28"/>
          <w:szCs w:val="28"/>
        </w:rPr>
        <w:t>ПОСТАНОВИЛ:</w:t>
      </w:r>
    </w:p>
    <w:p w:rsidR="004C43EF" w:rsidRPr="00215B20" w:rsidP="004C43EF">
      <w:pPr>
        <w:pStyle w:val="BodyText2"/>
        <w:ind w:firstLine="567"/>
        <w:rPr>
          <w:color w:val="auto"/>
          <w:sz w:val="28"/>
          <w:szCs w:val="28"/>
        </w:rPr>
      </w:pPr>
      <w:r w:rsidRPr="00215B20">
        <w:rPr>
          <w:color w:val="auto"/>
          <w:sz w:val="28"/>
          <w:szCs w:val="28"/>
        </w:rPr>
        <w:t xml:space="preserve"> </w:t>
      </w:r>
      <w:r w:rsidRPr="00215B20">
        <w:rPr>
          <w:color w:val="auto"/>
          <w:sz w:val="28"/>
          <w:szCs w:val="28"/>
        </w:rPr>
        <w:tab/>
        <w:t xml:space="preserve">Признать должностное лицо - </w:t>
      </w:r>
      <w:r w:rsidRPr="00215B20">
        <w:rPr>
          <w:rFonts w:eastAsia="Times New Roman CYR"/>
          <w:color w:val="auto"/>
          <w:sz w:val="28"/>
          <w:szCs w:val="28"/>
        </w:rPr>
        <w:t>главного бухгалтера межмуниципального отдела Министерства внутренних дел Российской Федерации "Ханты-Мансийский"</w:t>
      </w:r>
      <w:r w:rsidRPr="00215B20">
        <w:rPr>
          <w:color w:val="auto"/>
          <w:sz w:val="28"/>
          <w:szCs w:val="28"/>
        </w:rPr>
        <w:t xml:space="preserve"> </w:t>
      </w:r>
      <w:r w:rsidRPr="00215B20">
        <w:rPr>
          <w:rFonts w:eastAsia="Times New Roman CYR"/>
          <w:color w:val="auto"/>
          <w:sz w:val="28"/>
          <w:szCs w:val="28"/>
        </w:rPr>
        <w:t xml:space="preserve">Каримову </w:t>
      </w:r>
      <w:r>
        <w:rPr>
          <w:sz w:val="28"/>
          <w:szCs w:val="28"/>
        </w:rPr>
        <w:t xml:space="preserve">*** </w:t>
      </w:r>
      <w:r w:rsidRPr="00215B20">
        <w:rPr>
          <w:color w:val="auto"/>
          <w:sz w:val="28"/>
          <w:szCs w:val="28"/>
        </w:rPr>
        <w:t xml:space="preserve">виновной в совершении административного правонарушения, предусмотренного ч.1 ст. 15.33.2 КоАП РФ, и назначить наказание в виде административного штрафа в размере трехсот (300) рублей.  </w:t>
      </w:r>
    </w:p>
    <w:p w:rsidR="004C43EF" w:rsidRPr="00215B20" w:rsidP="004C43EF">
      <w:pPr>
        <w:ind w:firstLine="567"/>
        <w:jc w:val="both"/>
        <w:rPr>
          <w:sz w:val="28"/>
          <w:szCs w:val="28"/>
        </w:rPr>
      </w:pPr>
      <w:r w:rsidRPr="00215B20"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15B20">
          <w:rPr>
            <w:rStyle w:val="Hyperlink"/>
            <w:sz w:val="28"/>
            <w:szCs w:val="28"/>
          </w:rPr>
          <w:t>статьей 31.5</w:t>
        </w:r>
      </w:hyperlink>
      <w:r w:rsidRPr="00215B20">
        <w:rPr>
          <w:sz w:val="28"/>
          <w:szCs w:val="28"/>
        </w:rPr>
        <w:t xml:space="preserve"> КоАП РФ.</w:t>
      </w:r>
    </w:p>
    <w:p w:rsidR="004C43EF" w:rsidRPr="00215B20" w:rsidP="004C43EF">
      <w:pPr>
        <w:pStyle w:val="BodyText2"/>
        <w:ind w:firstLine="567"/>
        <w:rPr>
          <w:color w:val="auto"/>
          <w:sz w:val="28"/>
          <w:szCs w:val="28"/>
        </w:rPr>
      </w:pPr>
      <w:r w:rsidRPr="00215B20"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15B20">
          <w:rPr>
            <w:rStyle w:val="Hyperlink"/>
            <w:color w:val="auto"/>
            <w:sz w:val="28"/>
            <w:szCs w:val="28"/>
          </w:rPr>
          <w:t>части 1</w:t>
        </w:r>
      </w:hyperlink>
      <w:r w:rsidRPr="00215B20"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</w:t>
      </w:r>
      <w:r w:rsidRPr="00215B20">
        <w:rPr>
          <w:color w:val="auto"/>
          <w:sz w:val="28"/>
          <w:szCs w:val="28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15B20">
          <w:rPr>
            <w:rStyle w:val="Hyperlink"/>
            <w:color w:val="auto"/>
            <w:sz w:val="28"/>
            <w:szCs w:val="28"/>
          </w:rPr>
          <w:t>федеральным законодательством</w:t>
        </w:r>
      </w:hyperlink>
      <w:r w:rsidRPr="00215B20">
        <w:rPr>
          <w:color w:val="auto"/>
          <w:sz w:val="28"/>
          <w:szCs w:val="28"/>
        </w:rPr>
        <w:t>.</w:t>
      </w:r>
    </w:p>
    <w:p w:rsidR="004C43EF" w:rsidRPr="00215B20" w:rsidP="004C43EF">
      <w:pPr>
        <w:pStyle w:val="BodyText2"/>
        <w:ind w:firstLine="567"/>
        <w:rPr>
          <w:color w:val="auto"/>
          <w:sz w:val="28"/>
          <w:szCs w:val="28"/>
        </w:rPr>
      </w:pPr>
      <w:r w:rsidRPr="00215B20"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районный суд </w:t>
      </w:r>
      <w:r w:rsidRPr="00215B20">
        <w:rPr>
          <w:color w:val="auto"/>
          <w:sz w:val="28"/>
          <w:szCs w:val="28"/>
        </w:rPr>
        <w:t>через мирового судью</w:t>
      </w:r>
      <w:r w:rsidRPr="00215B20">
        <w:rPr>
          <w:color w:val="auto"/>
          <w:sz w:val="28"/>
          <w:szCs w:val="28"/>
        </w:rPr>
        <w:t xml:space="preserve"> в течение 10 суток со дня получения копии постановления.</w:t>
      </w:r>
    </w:p>
    <w:p w:rsidR="004C43EF" w:rsidRPr="00215B20" w:rsidP="004C43E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215B20">
        <w:rPr>
          <w:bCs/>
          <w:sz w:val="28"/>
          <w:szCs w:val="28"/>
        </w:rPr>
        <w:t>Административный штраф подлежит уплате по реквизитам: Банк получателя - РКЦ Ханты-Мансийск//УФК по Ханты-Мансийскому автономному округу - Югре г. Ханты-Мансийск, БИКТОФК- 007162163, Счет получателя платежа (номер казначейского счета, Р/счет) - 03100643000000018700,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– 79711601230060001140, УИН 79702700000000279950.</w:t>
      </w:r>
    </w:p>
    <w:p w:rsidR="004C43EF" w:rsidRPr="00215B20" w:rsidP="004C43EF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4C43EF" w:rsidRPr="00215B20" w:rsidP="004C43EF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4C43EF" w:rsidRPr="00215B20" w:rsidP="004C43EF">
      <w:pPr>
        <w:jc w:val="both"/>
        <w:rPr>
          <w:sz w:val="28"/>
          <w:szCs w:val="28"/>
        </w:rPr>
      </w:pPr>
      <w:r w:rsidRPr="00215B20">
        <w:rPr>
          <w:sz w:val="28"/>
          <w:szCs w:val="28"/>
        </w:rPr>
        <w:t xml:space="preserve">Мировой судья </w:t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  <w:t xml:space="preserve">М.Х. Шинкарь </w:t>
      </w:r>
    </w:p>
    <w:p w:rsidR="004C43EF" w:rsidRPr="00215B20" w:rsidP="004C43EF">
      <w:pPr>
        <w:rPr>
          <w:sz w:val="28"/>
          <w:szCs w:val="28"/>
        </w:rPr>
      </w:pPr>
    </w:p>
    <w:p w:rsidR="004C43EF" w:rsidRPr="00215B20" w:rsidP="004C43EF">
      <w:pPr>
        <w:rPr>
          <w:sz w:val="28"/>
          <w:szCs w:val="28"/>
        </w:rPr>
      </w:pPr>
      <w:r w:rsidRPr="00215B20">
        <w:rPr>
          <w:sz w:val="28"/>
          <w:szCs w:val="28"/>
        </w:rPr>
        <w:t>Копия верна:</w:t>
      </w:r>
    </w:p>
    <w:p w:rsidR="004C43EF" w:rsidRPr="00215B20" w:rsidP="004C43EF">
      <w:pPr>
        <w:rPr>
          <w:sz w:val="28"/>
          <w:szCs w:val="28"/>
        </w:rPr>
      </w:pPr>
      <w:r w:rsidRPr="00215B20">
        <w:rPr>
          <w:sz w:val="28"/>
          <w:szCs w:val="28"/>
        </w:rPr>
        <w:t>Мировой судья</w:t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</w:r>
      <w:r w:rsidRPr="00215B20">
        <w:rPr>
          <w:sz w:val="28"/>
          <w:szCs w:val="28"/>
        </w:rPr>
        <w:tab/>
        <w:t>М.Х. Шинкарь</w:t>
      </w:r>
    </w:p>
    <w:p w:rsidR="004C43EF" w:rsidRPr="00215B20" w:rsidP="004C43EF">
      <w:pPr>
        <w:rPr>
          <w:sz w:val="28"/>
          <w:szCs w:val="28"/>
        </w:rPr>
      </w:pPr>
    </w:p>
    <w:p w:rsidR="004C43EF" w:rsidRPr="00215B20" w:rsidP="004C43EF">
      <w:pPr>
        <w:rPr>
          <w:sz w:val="28"/>
          <w:szCs w:val="28"/>
        </w:rPr>
      </w:pPr>
    </w:p>
    <w:p w:rsidR="00BC32AA" w:rsidRPr="004C43EF" w:rsidP="004C43EF"/>
    <w:sectPr w:rsidSect="00811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http://192.168.50.105/xlp2/</w:t>
          </w:r>
        </w:p>
      </w:tc>
      <w:tc>
        <w:tcPr>
          <w:tcW w:w="693" w:type="dxa"/>
          <w:shd w:val="clear" w:color="auto" w:fill="auto"/>
        </w:tcPr>
        <w:p w:rsidR="00402F8D" w:rsidRPr="00811F3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1F3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44"/>
    <w:rsid w:val="000944D5"/>
    <w:rsid w:val="00215B20"/>
    <w:rsid w:val="00377F44"/>
    <w:rsid w:val="00402F8D"/>
    <w:rsid w:val="004C43EF"/>
    <w:rsid w:val="007432DE"/>
    <w:rsid w:val="00811F3B"/>
    <w:rsid w:val="008F2DA8"/>
    <w:rsid w:val="00BC32AA"/>
    <w:rsid w:val="00CB330E"/>
    <w:rsid w:val="00DA4BB7"/>
    <w:rsid w:val="00DE5566"/>
    <w:rsid w:val="00F3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892039-37F2-4418-876A-06B192FA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A4BB7"/>
    <w:rPr>
      <w:strike w:val="0"/>
      <w:dstrike w:val="0"/>
      <w:color w:val="3272C0"/>
      <w:u w:val="none"/>
      <w:effect w:val="none"/>
    </w:rPr>
  </w:style>
  <w:style w:type="paragraph" w:styleId="Title">
    <w:name w:val="Title"/>
    <w:basedOn w:val="Normal"/>
    <w:link w:val="a"/>
    <w:qFormat/>
    <w:rsid w:val="00DA4BB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A4BB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A4BB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A4BB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A4B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A4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DA4BB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DA4BB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s1">
    <w:name w:val="s_1"/>
    <w:basedOn w:val="Normal"/>
    <w:rsid w:val="00DA4BB7"/>
    <w:pPr>
      <w:spacing w:before="100" w:beforeAutospacing="1" w:after="100" w:afterAutospacing="1"/>
    </w:pPr>
  </w:style>
  <w:style w:type="character" w:customStyle="1" w:styleId="fontstyle01">
    <w:name w:val="fontstyle01"/>
    <w:rsid w:val="00DA4BB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E55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4C43E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4C4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rsid w:val="004C43E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4C4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C43EF"/>
    <w:pPr>
      <w:spacing w:after="150"/>
    </w:pPr>
  </w:style>
  <w:style w:type="paragraph" w:styleId="BodyText3">
    <w:name w:val="Body Text 3"/>
    <w:basedOn w:val="Normal"/>
    <w:link w:val="3"/>
    <w:uiPriority w:val="99"/>
    <w:unhideWhenUsed/>
    <w:rsid w:val="004C43EF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4C43E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